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D0A5BD" w14:textId="56B0BB18" w:rsidR="001F4F71" w:rsidRDefault="001F4F71" w:rsidP="001F4F71">
      <w:pPr>
        <w:ind w:left="72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Лекция №</w:t>
      </w:r>
      <w:r>
        <w:rPr>
          <w:b/>
          <w:sz w:val="28"/>
          <w:szCs w:val="28"/>
          <w:lang w:val="kk-KZ"/>
        </w:rPr>
        <w:t>28</w:t>
      </w:r>
    </w:p>
    <w:p w14:paraId="55732A03" w14:textId="77777777" w:rsidR="001F4F71" w:rsidRDefault="001F4F71" w:rsidP="001F4F71">
      <w:pPr>
        <w:ind w:left="720"/>
        <w:jc w:val="center"/>
        <w:rPr>
          <w:b/>
          <w:sz w:val="28"/>
          <w:szCs w:val="28"/>
          <w:lang w:val="kk-KZ"/>
        </w:rPr>
      </w:pPr>
    </w:p>
    <w:p w14:paraId="3E1F93BA" w14:textId="77777777" w:rsidR="001F4F71" w:rsidRPr="000B76DD" w:rsidRDefault="001F4F71" w:rsidP="001F4F71">
      <w:pPr>
        <w:ind w:left="720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</w:t>
      </w:r>
      <w:r w:rsidRPr="000B76DD">
        <w:rPr>
          <w:b/>
          <w:sz w:val="28"/>
          <w:szCs w:val="28"/>
          <w:lang w:val="kk-KZ"/>
        </w:rPr>
        <w:t>Түсірмелі құдықтары бар іргетастар</w:t>
      </w:r>
    </w:p>
    <w:p w14:paraId="5C7309DB" w14:textId="77777777" w:rsidR="001F4F71" w:rsidRDefault="001F4F71" w:rsidP="001F4F71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Сұрақ 1.Түсірмелі құдықтары бар іргетастар</w:t>
      </w:r>
    </w:p>
    <w:p w14:paraId="444DF4BE" w14:textId="77777777" w:rsidR="001F4F71" w:rsidRDefault="001F4F71" w:rsidP="001F4F71">
      <w:pPr>
        <w:ind w:left="720"/>
        <w:jc w:val="both"/>
        <w:rPr>
          <w:sz w:val="28"/>
          <w:szCs w:val="28"/>
          <w:lang w:val="kk-KZ"/>
        </w:rPr>
      </w:pPr>
    </w:p>
    <w:p w14:paraId="7DB30339" w14:textId="77777777" w:rsidR="001F4F71" w:rsidRDefault="001F4F71" w:rsidP="001F4F71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Донғалақ тәрізді құдықтар – круговые колодцы;</w:t>
      </w:r>
    </w:p>
    <w:p w14:paraId="578F989E" w14:textId="77777777" w:rsidR="001F4F71" w:rsidRDefault="001F4F71" w:rsidP="001F4F71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Кесек құдық - м</w:t>
      </w:r>
      <w:r>
        <w:rPr>
          <w:sz w:val="28"/>
          <w:szCs w:val="28"/>
        </w:rPr>
        <w:t>ассивные колодцы</w:t>
      </w:r>
      <w:r>
        <w:rPr>
          <w:sz w:val="28"/>
          <w:szCs w:val="28"/>
          <w:lang w:val="kk-KZ"/>
        </w:rPr>
        <w:t>;</w:t>
      </w:r>
    </w:p>
    <w:p w14:paraId="3ADEC96E" w14:textId="77777777" w:rsidR="001F4F71" w:rsidRDefault="001F4F71" w:rsidP="001F4F71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Сору стансасы – насосная станция;</w:t>
      </w:r>
    </w:p>
    <w:p w14:paraId="0FE2473F" w14:textId="77777777" w:rsidR="001F4F71" w:rsidRDefault="001F4F71" w:rsidP="001F4F71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Түсірмелі құдықтары бар іргетастар – фундаменты из опускных колодцев.</w:t>
      </w:r>
    </w:p>
    <w:p w14:paraId="76D3FDE5" w14:textId="77777777" w:rsidR="001F4F71" w:rsidRDefault="001F4F71" w:rsidP="001F4F71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Біркелкі тұтас – монолитные;</w:t>
      </w:r>
    </w:p>
    <w:p w14:paraId="3DC03B5E" w14:textId="77777777" w:rsidR="001F4F71" w:rsidRPr="00311078" w:rsidRDefault="001F4F71" w:rsidP="001F4F71">
      <w:pPr>
        <w:ind w:left="720"/>
        <w:jc w:val="both"/>
        <w:rPr>
          <w:sz w:val="28"/>
          <w:szCs w:val="28"/>
          <w:lang w:val="kk-KZ"/>
        </w:rPr>
      </w:pPr>
    </w:p>
    <w:p w14:paraId="31536761" w14:textId="77777777" w:rsidR="001F4F71" w:rsidRDefault="001F4F71" w:rsidP="001F4F71">
      <w:pPr>
        <w:ind w:left="720"/>
        <w:jc w:val="center"/>
        <w:rPr>
          <w:b/>
          <w:sz w:val="28"/>
          <w:szCs w:val="28"/>
          <w:lang w:val="kk-KZ"/>
        </w:rPr>
      </w:pPr>
      <w:bookmarkStart w:id="0" w:name="_GoBack"/>
      <w:bookmarkEnd w:id="0"/>
      <w:r w:rsidRPr="001D34BE">
        <w:rPr>
          <w:b/>
          <w:sz w:val="28"/>
          <w:szCs w:val="28"/>
          <w:lang w:val="kk-KZ"/>
        </w:rPr>
        <w:t>Құдықты орналастыру технологиясынан:</w:t>
      </w:r>
    </w:p>
    <w:p w14:paraId="67B1CC34" w14:textId="77777777" w:rsidR="001F4F71" w:rsidRPr="001D34BE" w:rsidRDefault="001F4F71" w:rsidP="001F4F71">
      <w:pPr>
        <w:ind w:left="720"/>
        <w:jc w:val="both"/>
        <w:rPr>
          <w:sz w:val="28"/>
          <w:szCs w:val="28"/>
          <w:lang w:val="kk-KZ"/>
        </w:rPr>
      </w:pPr>
      <w:r w:rsidRPr="001D34BE">
        <w:rPr>
          <w:sz w:val="28"/>
          <w:szCs w:val="28"/>
          <w:lang w:val="kk-KZ"/>
        </w:rPr>
        <w:t xml:space="preserve">     - </w:t>
      </w:r>
      <w:r>
        <w:rPr>
          <w:sz w:val="28"/>
          <w:szCs w:val="28"/>
          <w:lang w:val="kk-KZ"/>
        </w:rPr>
        <w:t>оңай өтетін топырақтарда</w:t>
      </w:r>
      <w:r w:rsidRPr="001D34BE">
        <w:rPr>
          <w:sz w:val="28"/>
          <w:szCs w:val="28"/>
          <w:lang w:val="kk-KZ"/>
        </w:rPr>
        <w:t xml:space="preserve"> (</w:t>
      </w:r>
      <w:r>
        <w:rPr>
          <w:sz w:val="28"/>
          <w:szCs w:val="28"/>
          <w:lang w:val="kk-KZ"/>
        </w:rPr>
        <w:t>қатты, тасты топырақ жоқ жерлер</w:t>
      </w:r>
      <w:r w:rsidRPr="001D34BE">
        <w:rPr>
          <w:sz w:val="28"/>
          <w:szCs w:val="28"/>
          <w:lang w:val="kk-KZ"/>
        </w:rPr>
        <w:t xml:space="preserve">) </w:t>
      </w:r>
      <w:r>
        <w:rPr>
          <w:sz w:val="28"/>
          <w:szCs w:val="28"/>
          <w:lang w:val="kk-KZ"/>
        </w:rPr>
        <w:t>құдықты түсіру процессі қарапайым; және қосымша күрделі құралдарды қолдануды талап етпейді</w:t>
      </w:r>
      <w:r w:rsidRPr="001D34BE">
        <w:rPr>
          <w:sz w:val="28"/>
          <w:szCs w:val="28"/>
          <w:lang w:val="kk-KZ"/>
        </w:rPr>
        <w:t>.</w:t>
      </w:r>
    </w:p>
    <w:p w14:paraId="2AF3CA2C" w14:textId="77777777" w:rsidR="001F4F71" w:rsidRDefault="001F4F71" w:rsidP="001F4F71">
      <w:pPr>
        <w:ind w:left="720"/>
        <w:jc w:val="both"/>
        <w:rPr>
          <w:sz w:val="28"/>
          <w:szCs w:val="28"/>
          <w:lang w:val="kk-KZ"/>
        </w:rPr>
      </w:pPr>
      <w:r w:rsidRPr="001D34BE">
        <w:rPr>
          <w:sz w:val="28"/>
          <w:szCs w:val="28"/>
          <w:lang w:val="kk-KZ"/>
        </w:rPr>
        <w:t xml:space="preserve">     </w:t>
      </w:r>
      <w:r w:rsidRPr="00E96D5D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егер құдықты түсіру кезінде  топырақ құрамында тасты топырақ қабаттары немесе тығыз топырақтар, қойтас, тоғайлардың қалдықтары кездессе  жұмыс қосымша күрделі құралдарды қолдануды талап етеді немесе құдықтың орнына кессонды қолдану қарастырылады</w:t>
      </w:r>
      <w:r w:rsidRPr="001D34BE">
        <w:rPr>
          <w:sz w:val="28"/>
          <w:szCs w:val="28"/>
          <w:lang w:val="kk-KZ"/>
        </w:rPr>
        <w:t>.</w:t>
      </w:r>
    </w:p>
    <w:p w14:paraId="659FC74F" w14:textId="77777777" w:rsidR="001F4F71" w:rsidRDefault="001F4F71" w:rsidP="001F4F71">
      <w:pPr>
        <w:ind w:left="720"/>
        <w:jc w:val="both"/>
        <w:rPr>
          <w:sz w:val="28"/>
          <w:szCs w:val="28"/>
          <w:lang w:val="kk-KZ"/>
        </w:rPr>
      </w:pPr>
    </w:p>
    <w:p w14:paraId="3DAE0CEC" w14:textId="77777777" w:rsidR="001F4F71" w:rsidRDefault="001F4F71" w:rsidP="001F4F71">
      <w:pPr>
        <w:ind w:left="72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Кесек</w:t>
      </w:r>
      <w:r w:rsidRPr="00E96D5D">
        <w:rPr>
          <w:b/>
          <w:sz w:val="28"/>
          <w:szCs w:val="28"/>
          <w:lang w:val="kk-KZ"/>
        </w:rPr>
        <w:t xml:space="preserve"> түсірмелі құдықтардың ке</w:t>
      </w:r>
      <w:r>
        <w:rPr>
          <w:b/>
          <w:sz w:val="28"/>
          <w:szCs w:val="28"/>
          <w:lang w:val="kk-KZ"/>
        </w:rPr>
        <w:t>м</w:t>
      </w:r>
      <w:r w:rsidRPr="00E96D5D">
        <w:rPr>
          <w:b/>
          <w:sz w:val="28"/>
          <w:szCs w:val="28"/>
          <w:lang w:val="kk-KZ"/>
        </w:rPr>
        <w:t>шіліктері:</w:t>
      </w:r>
    </w:p>
    <w:p w14:paraId="593290CD" w14:textId="77777777" w:rsidR="001F4F71" w:rsidRDefault="001F4F71" w:rsidP="001F4F71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- топыраққа түсіруге қажетті салмақ беретін бетондық қалау көлемінің көптігі;</w:t>
      </w:r>
    </w:p>
    <w:p w14:paraId="03E9E4DD" w14:textId="77777777" w:rsidR="001F4F71" w:rsidRDefault="001F4F71" w:rsidP="001F4F71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- ғимаратт құрамында жұмыс істеу кезінде іргетас материалдарының беріктік қасиеттерін толық қолданбағаны</w:t>
      </w:r>
      <w:r w:rsidRPr="004C44F8">
        <w:rPr>
          <w:sz w:val="28"/>
          <w:szCs w:val="28"/>
          <w:lang w:val="kk-KZ"/>
        </w:rPr>
        <w:t>.</w:t>
      </w:r>
    </w:p>
    <w:p w14:paraId="3EFDA456" w14:textId="77777777" w:rsidR="001F4F71" w:rsidRDefault="001F4F71" w:rsidP="001F4F71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- түсірмелі құдықтар бар іргетасты орнатуға көп уақыт жұмсалатыны.</w:t>
      </w:r>
      <w:r w:rsidRPr="004C44F8">
        <w:rPr>
          <w:sz w:val="28"/>
          <w:szCs w:val="28"/>
          <w:lang w:val="kk-KZ"/>
        </w:rPr>
        <w:t xml:space="preserve">    </w:t>
      </w:r>
    </w:p>
    <w:p w14:paraId="23965DF9" w14:textId="77777777" w:rsidR="001F4F71" w:rsidRDefault="001F4F71" w:rsidP="001F4F71">
      <w:pPr>
        <w:ind w:left="720"/>
        <w:jc w:val="both"/>
        <w:rPr>
          <w:sz w:val="28"/>
          <w:szCs w:val="28"/>
          <w:lang w:val="kk-KZ"/>
        </w:rPr>
      </w:pPr>
    </w:p>
    <w:p w14:paraId="5A9FCE0E" w14:textId="77777777" w:rsidR="001F4F71" w:rsidRPr="00C60978" w:rsidRDefault="001F4F71" w:rsidP="001F4F71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</w:t>
      </w:r>
      <w:r w:rsidRPr="004C44F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Кесек құдықтар ішкі және сыртқы шахта деп аталатын қабырғалардан тұрады, олардың ішінде құдықты түсіру кезінде топырақты өндейді</w:t>
      </w:r>
      <w:r w:rsidRPr="004C44F8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Құдықты түсіргеннен кейін іргетас негіз топырақтарына нақты орнығу үшін біркелкі түтас алан орындалуына шахтаның ішін толық немесе төменгі жартысын бетонмен нығыздап толтырады</w:t>
      </w:r>
      <w:r w:rsidRPr="005E5613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</w:t>
      </w:r>
    </w:p>
    <w:p w14:paraId="3FB0DC8E" w14:textId="77777777" w:rsidR="001F4F71" w:rsidRDefault="001F4F71" w:rsidP="001F4F71">
      <w:pPr>
        <w:ind w:left="720"/>
        <w:jc w:val="both"/>
        <w:rPr>
          <w:sz w:val="28"/>
          <w:szCs w:val="28"/>
          <w:lang w:val="kk-KZ"/>
        </w:rPr>
      </w:pPr>
      <w:r w:rsidRPr="005E5613">
        <w:rPr>
          <w:sz w:val="28"/>
          <w:szCs w:val="28"/>
          <w:lang w:val="kk-KZ"/>
        </w:rPr>
        <w:t xml:space="preserve">     </w:t>
      </w:r>
      <w:r>
        <w:rPr>
          <w:sz w:val="28"/>
          <w:szCs w:val="28"/>
          <w:lang w:val="kk-KZ"/>
        </w:rPr>
        <w:t>Құдықтардың пішіндерін жоспар бойынша симметриялық қылып орындайды, егер олай болмаса құдықты түсіру қиындайды, өйткені іргетастың осі жобада ұсынғандай емес қозғалып кетуі мүмкін.</w:t>
      </w:r>
      <w:r w:rsidRPr="0005683A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нәтиже - қызмет ету кезінде ғимарат бір жағына қарай қисайып орнынан қозғалу мүмқін). Соған байланысты ең ынғайлысы донғалақ тәрізді деп алынады</w:t>
      </w:r>
      <w:r w:rsidRPr="0005683A">
        <w:rPr>
          <w:sz w:val="28"/>
          <w:szCs w:val="28"/>
          <w:lang w:val="kk-KZ"/>
        </w:rPr>
        <w:t>.</w:t>
      </w:r>
    </w:p>
    <w:p w14:paraId="7F0A1BE2" w14:textId="77777777" w:rsidR="001F4F71" w:rsidRPr="00311078" w:rsidRDefault="001F4F71" w:rsidP="001F4F71">
      <w:pPr>
        <w:ind w:left="720"/>
        <w:jc w:val="both"/>
        <w:rPr>
          <w:sz w:val="28"/>
          <w:szCs w:val="28"/>
          <w:lang w:val="kk-KZ"/>
        </w:rPr>
      </w:pPr>
    </w:p>
    <w:p w14:paraId="41DCA74F" w14:textId="77777777" w:rsidR="001F4F71" w:rsidRDefault="001F4F71" w:rsidP="001F4F71">
      <w:pPr>
        <w:ind w:left="720"/>
        <w:jc w:val="center"/>
        <w:rPr>
          <w:b/>
          <w:sz w:val="28"/>
          <w:szCs w:val="28"/>
          <w:lang w:val="kk-KZ"/>
        </w:rPr>
      </w:pPr>
      <w:r w:rsidRPr="00311078">
        <w:rPr>
          <w:b/>
          <w:sz w:val="28"/>
          <w:szCs w:val="28"/>
          <w:lang w:val="kk-KZ"/>
        </w:rPr>
        <w:t>Донғалақ тәрізді құдықтарды қолданады:</w:t>
      </w:r>
    </w:p>
    <w:p w14:paraId="490B656E" w14:textId="77777777" w:rsidR="001F4F71" w:rsidRDefault="001F4F71" w:rsidP="001F4F71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диаметрі 20-30м тең өндіріс құрылыста бөлек тұрған ауыр құрылымдар мен құрал - жабдықтар астына;</w:t>
      </w:r>
    </w:p>
    <w:p w14:paraId="553EFDBC" w14:textId="77777777" w:rsidR="001F4F71" w:rsidRDefault="001F4F71" w:rsidP="001F4F71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lastRenderedPageBreak/>
        <w:t>жерасты ғимараттарында, мысалы – сору стансасында, терең қоймаларда ж.б.</w:t>
      </w:r>
    </w:p>
    <w:p w14:paraId="6C98E7CA" w14:textId="77777777" w:rsidR="001F4F71" w:rsidRDefault="001F4F71" w:rsidP="001F4F71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Жиі көпір тіреулерінің астына жоспар бойынша созылып орналасқан кесек төрт бұрыш құдықтарды қолданады:</w:t>
      </w:r>
    </w:p>
    <w:p w14:paraId="41013010" w14:textId="77777777" w:rsidR="001F4F71" w:rsidRDefault="001F4F71" w:rsidP="001F4F71">
      <w:pPr>
        <w:ind w:left="720"/>
        <w:jc w:val="both"/>
        <w:rPr>
          <w:sz w:val="28"/>
          <w:szCs w:val="28"/>
          <w:lang w:val="kk-KZ"/>
        </w:rPr>
      </w:pPr>
    </w:p>
    <w:p w14:paraId="659D9D11" w14:textId="77777777" w:rsidR="001F4F71" w:rsidRPr="0005683A" w:rsidRDefault="001F4F71" w:rsidP="001F4F71">
      <w:pPr>
        <w:ind w:left="720"/>
        <w:jc w:val="center"/>
        <w:rPr>
          <w:b/>
          <w:sz w:val="28"/>
          <w:szCs w:val="28"/>
          <w:lang w:val="kk-KZ"/>
        </w:rPr>
      </w:pPr>
      <w:r w:rsidRPr="0005683A">
        <w:rPr>
          <w:b/>
          <w:sz w:val="28"/>
          <w:szCs w:val="28"/>
          <w:lang w:val="kk-KZ"/>
        </w:rPr>
        <w:t>Төрт бұрыш құдықтар бөлінеді:</w:t>
      </w:r>
    </w:p>
    <w:p w14:paraId="6A9F8B69" w14:textId="77777777" w:rsidR="001F4F71" w:rsidRDefault="001F4F71" w:rsidP="001F4F71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 радиус бойынша орындалған қабырғалары қысқа;</w:t>
      </w:r>
    </w:p>
    <w:p w14:paraId="05B42D1D" w14:textId="77777777" w:rsidR="001F4F71" w:rsidRDefault="001F4F71" w:rsidP="001F4F71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бұрыштары радиус арқылы орындалған.</w:t>
      </w:r>
    </w:p>
    <w:p w14:paraId="6C336F93" w14:textId="77777777" w:rsidR="001F4F71" w:rsidRDefault="001F4F71" w:rsidP="001F4F71">
      <w:pPr>
        <w:ind w:left="720"/>
        <w:jc w:val="both"/>
        <w:rPr>
          <w:sz w:val="28"/>
          <w:szCs w:val="28"/>
          <w:lang w:val="kk-KZ"/>
        </w:rPr>
      </w:pPr>
    </w:p>
    <w:p w14:paraId="0C4C4388" w14:textId="77777777" w:rsidR="001F4F71" w:rsidRPr="00C60978" w:rsidRDefault="001F4F71" w:rsidP="001F4F71">
      <w:pPr>
        <w:ind w:left="720"/>
        <w:jc w:val="center"/>
        <w:rPr>
          <w:b/>
          <w:sz w:val="28"/>
          <w:szCs w:val="28"/>
          <w:lang w:val="kk-KZ"/>
        </w:rPr>
      </w:pPr>
      <w:r w:rsidRPr="00C60978">
        <w:rPr>
          <w:b/>
          <w:sz w:val="28"/>
          <w:szCs w:val="28"/>
          <w:lang w:val="kk-KZ"/>
        </w:rPr>
        <w:t>Кесек құдықтардың тұрлері:</w:t>
      </w:r>
    </w:p>
    <w:p w14:paraId="64C765E3" w14:textId="77777777" w:rsidR="001F4F71" w:rsidRDefault="001F4F71" w:rsidP="001F4F71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біркелкі тұтас;</w:t>
      </w:r>
    </w:p>
    <w:p w14:paraId="509C991E" w14:textId="77777777" w:rsidR="001F4F71" w:rsidRDefault="001F4F71" w:rsidP="001F4F71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құрастырылатын.</w:t>
      </w:r>
    </w:p>
    <w:p w14:paraId="22AB0411" w14:textId="77777777" w:rsidR="001F4F71" w:rsidRDefault="001F4F71" w:rsidP="001F4F71">
      <w:pPr>
        <w:ind w:left="720" w:firstLine="360"/>
        <w:jc w:val="both"/>
      </w:pPr>
      <w:r>
        <w:rPr>
          <w:sz w:val="28"/>
          <w:szCs w:val="28"/>
          <w:lang w:val="kk-KZ"/>
        </w:rPr>
        <w:t>Кесек құдықтарды маркасы 200 жоғары бетоннан орындайды.       Түсіру процессінде секциялап бетондайды. Бірінші секцияның биіктігін 0,8 – 1</w:t>
      </w:r>
      <w:r w:rsidRPr="00C60978">
        <w:rPr>
          <w:sz w:val="28"/>
          <w:szCs w:val="28"/>
          <w:lang w:val="kk-KZ"/>
        </w:rPr>
        <w:t>b</w:t>
      </w:r>
      <w:r>
        <w:rPr>
          <w:sz w:val="28"/>
          <w:szCs w:val="28"/>
          <w:lang w:val="kk-KZ"/>
        </w:rPr>
        <w:t xml:space="preserve"> асырмай орындайды, </w:t>
      </w:r>
      <w:r w:rsidRPr="00C60978">
        <w:rPr>
          <w:sz w:val="28"/>
          <w:szCs w:val="28"/>
          <w:lang w:val="kk-KZ"/>
        </w:rPr>
        <w:t xml:space="preserve"> b</w:t>
      </w:r>
      <w:r>
        <w:rPr>
          <w:sz w:val="28"/>
          <w:szCs w:val="28"/>
          <w:lang w:val="kk-KZ"/>
        </w:rPr>
        <w:t xml:space="preserve"> – жоспардағы құдықтың ең кішкентай өлшемі. Қалған секциялардың биіктіктері 3 – 5м.</w:t>
      </w:r>
    </w:p>
    <w:p w14:paraId="78AD7773" w14:textId="77777777" w:rsidR="00EE6519" w:rsidRDefault="00EE6519"/>
    <w:sectPr w:rsidR="00EE65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F978EC"/>
    <w:multiLevelType w:val="hybridMultilevel"/>
    <w:tmpl w:val="ECC6FF64"/>
    <w:lvl w:ilvl="0" w:tplc="B2FA9D08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9CF"/>
    <w:rsid w:val="001F4F71"/>
    <w:rsid w:val="00CC09CF"/>
    <w:rsid w:val="00EE6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C7D6CC"/>
  <w15:chartTrackingRefBased/>
  <w15:docId w15:val="{23E11957-20E3-460D-AB66-509AD6115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4F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366</Words>
  <Characters>2089</Characters>
  <Application>Microsoft Office Word</Application>
  <DocSecurity>0</DocSecurity>
  <Lines>17</Lines>
  <Paragraphs>4</Paragraphs>
  <ScaleCrop>false</ScaleCrop>
  <Company/>
  <LinksUpToDate>false</LinksUpToDate>
  <CharactersWithSpaces>2451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2020-09-06T16:54:00Z</dcterms:created>
  <dcterms:modified xsi:type="dcterms:W3CDTF">2020-09-06T16:55:00Z</dcterms:modified>
</cp:coreProperties>
</file>